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0132F7" w:rsidTr="00C225B0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0132F7" w:rsidRDefault="00C225B0" w:rsidP="00C225B0">
            <w:pPr>
              <w:jc w:val="both"/>
              <w:rPr>
                <w:rFonts w:eastAsia="Arial" w:cs="Times New Roman"/>
                <w:color w:val="000000"/>
                <w:sz w:val="32"/>
                <w:lang w:val="it-IT"/>
              </w:rPr>
            </w:pPr>
            <w:r w:rsidRPr="000132F7">
              <w:rPr>
                <w:rFonts w:eastAsia="Arial" w:cs="Times New Roman"/>
                <w:color w:val="000000"/>
                <w:sz w:val="32"/>
                <w:lang w:val="it-IT"/>
              </w:rPr>
              <w:t>GIOVANNI LUCA POSTIGLIONE</w:t>
            </w:r>
            <w:r w:rsidR="000132F7" w:rsidRPr="000132F7">
              <w:rPr>
                <w:rFonts w:eastAsia="Arial" w:cs="Times New Roman"/>
                <w:color w:val="000000"/>
                <w:sz w:val="32"/>
                <w:lang w:val="it-IT"/>
              </w:rPr>
              <w:t xml:space="preserve"> </w:t>
            </w:r>
            <w:proofErr w:type="spellStart"/>
            <w:r w:rsidR="000132F7" w:rsidRPr="000132F7">
              <w:rPr>
                <w:rFonts w:eastAsia="Arial" w:cs="Times New Roman"/>
                <w:color w:val="000000"/>
                <w:sz w:val="32"/>
                <w:lang w:val="it-IT"/>
              </w:rPr>
              <w:t>student</w:t>
            </w:r>
            <w:proofErr w:type="spellEnd"/>
            <w:r w:rsidR="000132F7" w:rsidRPr="000132F7">
              <w:rPr>
                <w:rFonts w:eastAsia="Arial" w:cs="Times New Roman"/>
                <w:color w:val="000000"/>
                <w:sz w:val="32"/>
                <w:lang w:val="it-IT"/>
              </w:rPr>
              <w:t>, Curriculum Sketch</w:t>
            </w:r>
          </w:p>
          <w:p w:rsidR="000132F7" w:rsidRPr="000132F7" w:rsidRDefault="000132F7" w:rsidP="00C225B0">
            <w:pPr>
              <w:jc w:val="both"/>
              <w:rPr>
                <w:rFonts w:cs="Times New Roman"/>
                <w:lang w:val="it-IT"/>
              </w:rPr>
            </w:pPr>
          </w:p>
        </w:tc>
      </w:tr>
      <w:tr w:rsidR="00CC3AE5" w:rsidRPr="00820C88" w:rsidTr="00CC3AE5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AE5" w:rsidRPr="00CC3AE5" w:rsidRDefault="00E53332" w:rsidP="000132F7">
            <w:pPr>
              <w:jc w:val="both"/>
              <w:rPr>
                <w:rFonts w:eastAsia="Arial" w:cs="Times New Roman"/>
                <w:b/>
                <w:color w:val="000000"/>
              </w:rPr>
            </w:pPr>
            <w:r w:rsidRPr="000132F7">
              <w:rPr>
                <w:rFonts w:eastAsia="Arial" w:cs="Times New Roman"/>
                <w:b/>
                <w:color w:val="000000"/>
                <w:sz w:val="32"/>
              </w:rPr>
              <w:t>E</w:t>
            </w:r>
            <w:r w:rsidR="000132F7" w:rsidRPr="000132F7">
              <w:rPr>
                <w:rFonts w:eastAsia="Arial" w:cs="Times New Roman"/>
                <w:b/>
                <w:color w:val="000000"/>
                <w:sz w:val="32"/>
              </w:rPr>
              <w:t>ducation</w:t>
            </w:r>
          </w:p>
        </w:tc>
      </w:tr>
      <w:tr w:rsidR="00CC3AE5" w:rsidRPr="00583AF9" w:rsidTr="00CC3AE5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AE5" w:rsidRDefault="00CC3AE5" w:rsidP="00CC3AE5">
            <w:pPr>
              <w:tabs>
                <w:tab w:val="left" w:pos="360"/>
              </w:tabs>
              <w:ind w:left="318" w:hanging="318"/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 xml:space="preserve">2014-, Collaboration with </w:t>
            </w:r>
            <w:r w:rsidRPr="00CC3AE5">
              <w:rPr>
                <w:rFonts w:eastAsia="Arial" w:cs="Times New Roman"/>
              </w:rPr>
              <w:t>Laboratory for Sport Therapy in Rare Diseases</w:t>
            </w:r>
            <w:r>
              <w:rPr>
                <w:rFonts w:eastAsia="Arial" w:cs="Times New Roman"/>
              </w:rPr>
              <w:t>, Department of Sport        Medicine, Voghera</w:t>
            </w:r>
            <w:r>
              <w:rPr>
                <w:rFonts w:eastAsia="Arial" w:cs="Times New Roman"/>
                <w:color w:val="000000"/>
              </w:rPr>
              <w:t>;</w:t>
            </w:r>
          </w:p>
          <w:p w:rsidR="00CC3AE5" w:rsidRDefault="00CC3AE5" w:rsidP="00CC3AE5">
            <w:pPr>
              <w:tabs>
                <w:tab w:val="left" w:pos="360"/>
              </w:tabs>
              <w:ind w:left="318" w:hanging="318"/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 xml:space="preserve">2014-, </w:t>
            </w:r>
            <w:r w:rsidRPr="00CC3AE5">
              <w:rPr>
                <w:rFonts w:eastAsia="Arial" w:cs="Times New Roman"/>
                <w:color w:val="000000"/>
              </w:rPr>
              <w:t>Centre of Interdepartmental Research in the Motor Activities</w:t>
            </w:r>
            <w:r>
              <w:rPr>
                <w:rFonts w:eastAsia="Arial" w:cs="Times New Roman"/>
                <w:color w:val="000000"/>
              </w:rPr>
              <w:t>,</w:t>
            </w:r>
            <w:r>
              <w:rPr>
                <w:rFonts w:eastAsia="Arial" w:cs="Times New Roman"/>
              </w:rPr>
              <w:t xml:space="preserve"> Department of Sport Medicine, Voghera</w:t>
            </w:r>
            <w:r>
              <w:rPr>
                <w:rFonts w:eastAsia="Arial" w:cs="Times New Roman"/>
                <w:color w:val="000000"/>
              </w:rPr>
              <w:t>;</w:t>
            </w:r>
          </w:p>
          <w:p w:rsidR="00CC3AE5" w:rsidRDefault="00CC3AE5" w:rsidP="00CC3AE5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2013-2014: Erasmus in Sport Science, Anglia Ruskin University, Cambridge;</w:t>
            </w:r>
          </w:p>
          <w:p w:rsidR="00CC3AE5" w:rsidRDefault="00CC3AE5" w:rsidP="00CC3AE5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 xml:space="preserve">2012-, </w:t>
            </w:r>
            <w:r w:rsidR="00901A0F">
              <w:rPr>
                <w:rFonts w:eastAsia="Arial" w:cs="Times New Roman"/>
                <w:color w:val="000000"/>
              </w:rPr>
              <w:t xml:space="preserve">BSc in </w:t>
            </w:r>
            <w:r w:rsidR="005E5C17">
              <w:rPr>
                <w:rFonts w:eastAsia="Arial" w:cs="Times New Roman"/>
                <w:color w:val="000000"/>
              </w:rPr>
              <w:t xml:space="preserve">Preventive and Adaptive </w:t>
            </w:r>
            <w:r>
              <w:rPr>
                <w:rFonts w:eastAsia="Arial" w:cs="Times New Roman"/>
                <w:color w:val="000000"/>
              </w:rPr>
              <w:t>Sport Science student, University of Pavia;</w:t>
            </w:r>
          </w:p>
          <w:p w:rsidR="00CC3AE5" w:rsidRDefault="00CC3AE5" w:rsidP="00CC3AE5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2011, High School Diploma;</w:t>
            </w:r>
          </w:p>
          <w:p w:rsidR="00CC3AE5" w:rsidRPr="00CC3AE5" w:rsidRDefault="00CC3AE5" w:rsidP="00CC3AE5">
            <w:pPr>
              <w:jc w:val="both"/>
              <w:rPr>
                <w:rFonts w:eastAsia="Arial" w:cs="Times New Roman"/>
                <w:b/>
                <w:color w:val="000000"/>
              </w:rPr>
            </w:pPr>
          </w:p>
        </w:tc>
      </w:tr>
    </w:tbl>
    <w:p w:rsidR="00316BF0" w:rsidRDefault="00316BF0" w:rsidP="00316BF0">
      <w:pPr>
        <w:jc w:val="both"/>
        <w:rPr>
          <w:rFonts w:eastAsia="Arial" w:cs="Times New Roman"/>
          <w:b/>
          <w:color w:val="000000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C7446" w:rsidRPr="00820C88" w:rsidTr="003C7446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446" w:rsidRPr="00820C88" w:rsidRDefault="003C7446" w:rsidP="000132F7">
            <w:pPr>
              <w:jc w:val="both"/>
              <w:rPr>
                <w:rFonts w:cs="Times New Roman"/>
              </w:rPr>
            </w:pPr>
            <w:r w:rsidRPr="000132F7">
              <w:rPr>
                <w:rFonts w:eastAsia="Arial" w:cs="Times New Roman"/>
                <w:b/>
                <w:color w:val="000000"/>
                <w:sz w:val="32"/>
              </w:rPr>
              <w:t>U</w:t>
            </w:r>
            <w:r w:rsidR="000132F7" w:rsidRPr="000132F7">
              <w:rPr>
                <w:rFonts w:eastAsia="Arial" w:cs="Times New Roman"/>
                <w:b/>
                <w:color w:val="000000"/>
                <w:sz w:val="32"/>
              </w:rPr>
              <w:t>ndergoing projects</w:t>
            </w:r>
            <w:r w:rsidRPr="000132F7">
              <w:rPr>
                <w:rFonts w:eastAsia="Arial" w:cs="Times New Roman"/>
                <w:b/>
                <w:color w:val="000000"/>
                <w:sz w:val="32"/>
              </w:rPr>
              <w:t xml:space="preserve"> </w:t>
            </w:r>
          </w:p>
        </w:tc>
      </w:tr>
      <w:tr w:rsidR="003C7446" w:rsidRPr="00583AF9" w:rsidTr="003C7446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C8" w:rsidRDefault="006315E0" w:rsidP="00B546C8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In </w:t>
            </w:r>
            <w:r w:rsidR="003C7446">
              <w:rPr>
                <w:rFonts w:eastAsia="Arial" w:cs="Times New Roman"/>
                <w:color w:val="000000"/>
              </w:rPr>
              <w:t>collaboratio</w:t>
            </w:r>
            <w:r>
              <w:rPr>
                <w:rFonts w:eastAsia="Arial" w:cs="Times New Roman"/>
                <w:color w:val="000000"/>
              </w:rPr>
              <w:t>n with the</w:t>
            </w:r>
            <w:r w:rsidRPr="00820C88">
              <w:rPr>
                <w:rFonts w:eastAsia="Arial" w:cs="Times New Roman"/>
              </w:rPr>
              <w:t xml:space="preserve"> </w:t>
            </w:r>
            <w:r w:rsidRPr="006315E0">
              <w:rPr>
                <w:rFonts w:eastAsia="Arial" w:cs="Times New Roman"/>
                <w:b/>
              </w:rPr>
              <w:t>Laboratory for Sport Therapy in Rare Diseases</w:t>
            </w:r>
            <w:r w:rsidRPr="00820C88">
              <w:rPr>
                <w:rFonts w:eastAsia="Arial" w:cs="Times New Roman"/>
              </w:rPr>
              <w:t xml:space="preserve"> </w:t>
            </w:r>
            <w:r w:rsidR="003C7446">
              <w:rPr>
                <w:rFonts w:eastAsia="Arial" w:cs="Times New Roman"/>
                <w:color w:val="000000"/>
              </w:rPr>
              <w:t>and with</w:t>
            </w:r>
            <w:r>
              <w:rPr>
                <w:rFonts w:eastAsia="Arial" w:cs="Times New Roman"/>
                <w:color w:val="000000"/>
              </w:rPr>
              <w:t xml:space="preserve"> the </w:t>
            </w:r>
            <w:r w:rsidRPr="006315E0">
              <w:rPr>
                <w:rFonts w:eastAsia="Arial" w:cs="Times New Roman"/>
                <w:b/>
                <w:color w:val="000000"/>
              </w:rPr>
              <w:t>Centre of Interdepartmental Research in the Motor Activities</w:t>
            </w:r>
            <w:r>
              <w:rPr>
                <w:rFonts w:eastAsia="Arial" w:cs="Times New Roman"/>
                <w:color w:val="000000"/>
              </w:rPr>
              <w:t xml:space="preserve"> </w:t>
            </w:r>
            <w:r w:rsidR="003C7446" w:rsidRPr="0021185B">
              <w:rPr>
                <w:rFonts w:eastAsia="Arial" w:cs="Times New Roman"/>
                <w:color w:val="000000"/>
              </w:rPr>
              <w:t xml:space="preserve">at the Sport Medicine </w:t>
            </w:r>
            <w:r>
              <w:rPr>
                <w:rFonts w:eastAsia="Arial" w:cs="Times New Roman"/>
                <w:color w:val="000000"/>
              </w:rPr>
              <w:t>Centre of the University of Pavia:</w:t>
            </w:r>
          </w:p>
          <w:p w:rsidR="006315E0" w:rsidRDefault="006315E0" w:rsidP="006315E0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 xml:space="preserve">2014-, </w:t>
            </w:r>
            <w:r w:rsidR="002C20AA">
              <w:rPr>
                <w:rFonts w:eastAsia="Arial" w:cs="Times New Roman"/>
                <w:color w:val="000000"/>
              </w:rPr>
              <w:t>Gait variation in facioscapulohu</w:t>
            </w:r>
            <w:r>
              <w:rPr>
                <w:rFonts w:eastAsia="Arial" w:cs="Times New Roman"/>
                <w:color w:val="000000"/>
              </w:rPr>
              <w:t xml:space="preserve">meral </w:t>
            </w:r>
            <w:r w:rsidR="002C20AA">
              <w:rPr>
                <w:rFonts w:eastAsia="Arial" w:cs="Times New Roman"/>
                <w:color w:val="000000"/>
              </w:rPr>
              <w:t>dystrophy</w:t>
            </w:r>
            <w:r>
              <w:rPr>
                <w:rFonts w:eastAsia="Arial" w:cs="Times New Roman"/>
                <w:color w:val="000000"/>
              </w:rPr>
              <w:t>;</w:t>
            </w:r>
          </w:p>
          <w:p w:rsidR="002C20AA" w:rsidRDefault="002C20AA" w:rsidP="002C20AA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2015-, Neck flexors/extensor activity with high Gz forces;</w:t>
            </w:r>
          </w:p>
          <w:p w:rsidR="006315E0" w:rsidRDefault="00CC3AE5" w:rsidP="00B546C8">
            <w:pPr>
              <w:tabs>
                <w:tab w:val="left" w:pos="360"/>
              </w:tabs>
              <w:jc w:val="both"/>
              <w:rPr>
                <w:rFonts w:cs="Times New Roman"/>
                <w:lang w:val="en-GB"/>
              </w:rPr>
            </w:pPr>
            <w:r w:rsidRPr="00CC3AE5">
              <w:rPr>
                <w:rFonts w:cs="Times New Roman"/>
                <w:lang w:val="en-GB"/>
              </w:rPr>
              <w:t>He</w:t>
            </w:r>
            <w:r>
              <w:rPr>
                <w:rFonts w:cs="Times New Roman"/>
                <w:lang w:val="en-GB"/>
              </w:rPr>
              <w:t xml:space="preserve"> is focusing on gait analysis</w:t>
            </w:r>
            <w:r w:rsidRPr="00CC3AE5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with the use of 3D motion an</w:t>
            </w:r>
            <w:r w:rsidR="00281C7A">
              <w:rPr>
                <w:rFonts w:cs="Times New Roman"/>
                <w:lang w:val="en-GB"/>
              </w:rPr>
              <w:t>alysis techniques; he knows</w:t>
            </w:r>
            <w:r w:rsidR="00464BB0" w:rsidRPr="000132F7">
              <w:rPr>
                <w:rFonts w:cs="Times New Roman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lang w:val="en-GB"/>
              </w:rPr>
              <w:t>different systems:</w:t>
            </w:r>
          </w:p>
          <w:p w:rsidR="00CC3AE5" w:rsidRDefault="00CC3AE5" w:rsidP="00CC3AE5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SIMI Twinner Pro;</w:t>
            </w:r>
          </w:p>
          <w:p w:rsidR="00CC3AE5" w:rsidRDefault="00CC3AE5" w:rsidP="00CC3AE5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CODA motion;</w:t>
            </w:r>
          </w:p>
          <w:p w:rsidR="003C7446" w:rsidRDefault="00CC3AE5" w:rsidP="00CC3AE5">
            <w:pPr>
              <w:tabs>
                <w:tab w:val="left" w:pos="360"/>
              </w:tabs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He is also working on the muscle activity of the neck flexors and extensor during high Gz forces in aeronautics and high-speed cars through the use of bipolar Electromyography.</w:t>
            </w:r>
          </w:p>
          <w:p w:rsidR="00CC3AE5" w:rsidRPr="000132F7" w:rsidRDefault="00CC3AE5" w:rsidP="00CC3AE5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</w:p>
        </w:tc>
      </w:tr>
    </w:tbl>
    <w:p w:rsidR="003C7446" w:rsidRDefault="003C7446" w:rsidP="00316BF0">
      <w:pPr>
        <w:jc w:val="both"/>
        <w:rPr>
          <w:rFonts w:eastAsia="Arial" w:cs="Times New Roman"/>
          <w:b/>
          <w:color w:val="000000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480056" w:rsidRPr="00820C88" w:rsidTr="00395E08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56" w:rsidRPr="00820C88" w:rsidRDefault="00480056" w:rsidP="00480056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</w:rPr>
              <w:t xml:space="preserve">VOLUNTEER, ORGANIZING WORK </w:t>
            </w:r>
          </w:p>
        </w:tc>
      </w:tr>
      <w:tr w:rsidR="00316BF0" w:rsidRPr="00583AF9" w:rsidTr="00395E08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056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Youth Swimming Trophies;</w:t>
            </w:r>
          </w:p>
          <w:p w:rsidR="00480056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2015, Campus Aquae, Pavia;</w:t>
            </w:r>
          </w:p>
          <w:p w:rsidR="00480056" w:rsidRPr="000132F7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0132F7">
              <w:rPr>
                <w:rFonts w:eastAsia="Arial" w:cs="Times New Roman"/>
                <w:color w:val="000000"/>
                <w:lang w:val="it-IT"/>
              </w:rPr>
              <w:t>•</w:t>
            </w:r>
            <w:r w:rsidRPr="000132F7">
              <w:rPr>
                <w:rFonts w:eastAsia="Arial" w:cs="Times New Roman"/>
                <w:color w:val="000000"/>
                <w:lang w:val="it-IT"/>
              </w:rPr>
              <w:tab/>
              <w:t xml:space="preserve">2014, Campus </w:t>
            </w:r>
            <w:proofErr w:type="spellStart"/>
            <w:r w:rsidRPr="000132F7">
              <w:rPr>
                <w:rFonts w:eastAsia="Arial" w:cs="Times New Roman"/>
                <w:color w:val="000000"/>
                <w:lang w:val="it-IT"/>
              </w:rPr>
              <w:t>Aquae</w:t>
            </w:r>
            <w:proofErr w:type="spellEnd"/>
            <w:r w:rsidRPr="000132F7">
              <w:rPr>
                <w:rFonts w:eastAsia="Arial" w:cs="Times New Roman"/>
                <w:color w:val="000000"/>
                <w:lang w:val="it-IT"/>
              </w:rPr>
              <w:t>, Pavia;</w:t>
            </w:r>
          </w:p>
          <w:p w:rsidR="00480056" w:rsidRPr="000132F7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0132F7">
              <w:rPr>
                <w:rFonts w:eastAsia="Arial" w:cs="Times New Roman"/>
                <w:color w:val="000000"/>
                <w:lang w:val="it-IT"/>
              </w:rPr>
              <w:t>•</w:t>
            </w:r>
            <w:r w:rsidRPr="000132F7">
              <w:rPr>
                <w:rFonts w:eastAsia="Arial" w:cs="Times New Roman"/>
                <w:color w:val="000000"/>
                <w:lang w:val="it-IT"/>
              </w:rPr>
              <w:tab/>
              <w:t xml:space="preserve">2013, Campus </w:t>
            </w:r>
            <w:proofErr w:type="spellStart"/>
            <w:r w:rsidRPr="000132F7">
              <w:rPr>
                <w:rFonts w:eastAsia="Arial" w:cs="Times New Roman"/>
                <w:color w:val="000000"/>
                <w:lang w:val="it-IT"/>
              </w:rPr>
              <w:t>Aquae</w:t>
            </w:r>
            <w:proofErr w:type="spellEnd"/>
            <w:r w:rsidRPr="000132F7">
              <w:rPr>
                <w:rFonts w:eastAsia="Arial" w:cs="Times New Roman"/>
                <w:color w:val="000000"/>
                <w:lang w:val="it-IT"/>
              </w:rPr>
              <w:t>, Pavia;</w:t>
            </w:r>
          </w:p>
          <w:p w:rsidR="00480056" w:rsidRPr="0021185B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Youth Olympic Games (IOC);</w:t>
            </w:r>
            <w:r w:rsidRPr="0021185B">
              <w:rPr>
                <w:rFonts w:eastAsia="Arial" w:cs="Times New Roman"/>
                <w:color w:val="000000"/>
              </w:rPr>
              <w:t xml:space="preserve"> </w:t>
            </w:r>
          </w:p>
          <w:p w:rsidR="00480056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2010, Singapore;</w:t>
            </w:r>
          </w:p>
          <w:p w:rsidR="00480056" w:rsidRPr="0021185B" w:rsidRDefault="00480056" w:rsidP="00480056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World Rowing Championship (FISA);</w:t>
            </w:r>
          </w:p>
          <w:p w:rsidR="00316BF0" w:rsidRDefault="00480056" w:rsidP="00480056">
            <w:pPr>
              <w:tabs>
                <w:tab w:val="left" w:pos="644"/>
              </w:tabs>
              <w:suppressAutoHyphens w:val="0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•    2004, Banyoles, Spain;</w:t>
            </w:r>
          </w:p>
          <w:p w:rsidR="00480056" w:rsidRPr="000132F7" w:rsidRDefault="00480056" w:rsidP="00704AAD">
            <w:pPr>
              <w:tabs>
                <w:tab w:val="left" w:pos="644"/>
              </w:tabs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 xml:space="preserve">He is constantly involved in </w:t>
            </w:r>
            <w:r w:rsidR="00704AAD">
              <w:rPr>
                <w:rFonts w:eastAsia="Arial" w:cs="Times New Roman"/>
                <w:color w:val="000000"/>
              </w:rPr>
              <w:t xml:space="preserve">organizing sport meetings and promoting physical activity among the youngers. </w:t>
            </w:r>
            <w:r w:rsidR="00704AAD">
              <w:rPr>
                <w:rFonts w:eastAsia="Arial" w:cs="Times New Roman"/>
                <w:color w:val="000000"/>
              </w:rPr>
              <w:br/>
            </w:r>
          </w:p>
        </w:tc>
      </w:tr>
    </w:tbl>
    <w:p w:rsidR="005E5C17" w:rsidRPr="000132F7" w:rsidRDefault="005E5C17"/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704AAD" w:rsidRPr="00820C88" w:rsidTr="00704AAD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AD" w:rsidRPr="00820C88" w:rsidRDefault="000132F7" w:rsidP="00704AAD">
            <w:pPr>
              <w:jc w:val="both"/>
              <w:rPr>
                <w:rFonts w:cs="Times New Roman"/>
              </w:rPr>
            </w:pPr>
            <w:r w:rsidRPr="000132F7">
              <w:rPr>
                <w:rFonts w:eastAsia="Arial" w:cs="Times New Roman"/>
                <w:b/>
                <w:color w:val="000000"/>
                <w:sz w:val="32"/>
              </w:rPr>
              <w:t>Coaching experience and certifications</w:t>
            </w:r>
          </w:p>
        </w:tc>
      </w:tr>
      <w:tr w:rsidR="00704AAD" w:rsidRPr="00583AF9" w:rsidTr="00704AA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AD" w:rsidRDefault="00704A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Swimming Coach;</w:t>
            </w:r>
          </w:p>
          <w:p w:rsidR="00704AAD" w:rsidRDefault="00704A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 w:rsidR="004B1FAD">
              <w:rPr>
                <w:rFonts w:eastAsia="Arial" w:cs="Times New Roman"/>
                <w:color w:val="000000"/>
              </w:rPr>
              <w:t>2012</w:t>
            </w:r>
            <w:r>
              <w:rPr>
                <w:rFonts w:eastAsia="Arial" w:cs="Times New Roman"/>
                <w:color w:val="000000"/>
              </w:rPr>
              <w:t>,</w:t>
            </w:r>
            <w:r w:rsidR="004B1FAD">
              <w:rPr>
                <w:rFonts w:eastAsia="Arial" w:cs="Times New Roman"/>
                <w:color w:val="000000"/>
              </w:rPr>
              <w:t xml:space="preserve"> U10 Coach</w:t>
            </w:r>
            <w:r>
              <w:rPr>
                <w:rFonts w:eastAsia="Arial" w:cs="Times New Roman"/>
                <w:color w:val="000000"/>
              </w:rPr>
              <w:t>,</w:t>
            </w:r>
            <w:r w:rsidR="004B1FAD">
              <w:rPr>
                <w:rFonts w:eastAsia="Arial" w:cs="Times New Roman"/>
                <w:color w:val="000000"/>
              </w:rPr>
              <w:t xml:space="preserve"> Sport Village </w:t>
            </w:r>
            <w:r>
              <w:rPr>
                <w:rFonts w:eastAsia="Arial" w:cs="Times New Roman"/>
                <w:color w:val="000000"/>
              </w:rPr>
              <w:t>Pavia;</w:t>
            </w:r>
          </w:p>
          <w:p w:rsidR="00704AAD" w:rsidRDefault="00704A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 w:rsidR="00DB46A3">
              <w:rPr>
                <w:rFonts w:eastAsia="Arial" w:cs="Times New Roman"/>
                <w:color w:val="000000"/>
              </w:rPr>
              <w:t>2014</w:t>
            </w:r>
            <w:r w:rsidR="004B1FAD">
              <w:rPr>
                <w:rFonts w:eastAsia="Arial" w:cs="Times New Roman"/>
                <w:color w:val="000000"/>
              </w:rPr>
              <w:t>-</w:t>
            </w:r>
            <w:r>
              <w:rPr>
                <w:rFonts w:eastAsia="Arial" w:cs="Times New Roman"/>
                <w:color w:val="000000"/>
              </w:rPr>
              <w:t xml:space="preserve">, </w:t>
            </w:r>
            <w:r w:rsidR="004B1FAD">
              <w:rPr>
                <w:rFonts w:eastAsia="Arial" w:cs="Times New Roman"/>
                <w:color w:val="000000"/>
              </w:rPr>
              <w:t>U10 Coach</w:t>
            </w:r>
            <w:r>
              <w:rPr>
                <w:rFonts w:eastAsia="Arial" w:cs="Times New Roman"/>
                <w:color w:val="000000"/>
              </w:rPr>
              <w:t xml:space="preserve">, </w:t>
            </w:r>
            <w:r w:rsidR="004B1FAD">
              <w:rPr>
                <w:rFonts w:eastAsia="Arial" w:cs="Times New Roman"/>
                <w:color w:val="000000"/>
              </w:rPr>
              <w:t>Senior Coach, Sport Village Pavia</w:t>
            </w:r>
            <w:r>
              <w:rPr>
                <w:rFonts w:eastAsia="Arial" w:cs="Times New Roman"/>
                <w:color w:val="000000"/>
              </w:rPr>
              <w:t>;</w:t>
            </w:r>
          </w:p>
          <w:p w:rsidR="00DB46A3" w:rsidRDefault="00DB46A3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2014-, Paralympic European medalist coach, Sport Village Pavia;</w:t>
            </w:r>
          </w:p>
          <w:p w:rsidR="00704AAD" w:rsidRPr="000132F7" w:rsidRDefault="004B1F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proofErr w:type="spellStart"/>
            <w:r w:rsidRPr="000132F7">
              <w:rPr>
                <w:rFonts w:eastAsia="Arial" w:cs="Times New Roman"/>
                <w:color w:val="000000"/>
                <w:lang w:val="it-IT"/>
              </w:rPr>
              <w:t>Swimming</w:t>
            </w:r>
            <w:proofErr w:type="spellEnd"/>
            <w:r w:rsidRPr="000132F7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0132F7">
              <w:rPr>
                <w:rFonts w:eastAsia="Arial" w:cs="Times New Roman"/>
                <w:color w:val="000000"/>
                <w:lang w:val="it-IT"/>
              </w:rPr>
              <w:t>Instructor</w:t>
            </w:r>
            <w:proofErr w:type="spellEnd"/>
            <w:r w:rsidRPr="000132F7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DB46A3" w:rsidRPr="000132F7">
              <w:rPr>
                <w:rFonts w:eastAsia="Arial" w:cs="Times New Roman"/>
                <w:color w:val="000000"/>
                <w:lang w:val="it-IT"/>
              </w:rPr>
              <w:t>License</w:t>
            </w:r>
            <w:proofErr w:type="spellEnd"/>
            <w:r w:rsidR="00704AAD" w:rsidRPr="000132F7">
              <w:rPr>
                <w:rFonts w:eastAsia="Arial" w:cs="Times New Roman"/>
                <w:color w:val="000000"/>
                <w:lang w:val="it-IT"/>
              </w:rPr>
              <w:t xml:space="preserve">; </w:t>
            </w:r>
          </w:p>
          <w:p w:rsidR="00704AAD" w:rsidRPr="000132F7" w:rsidRDefault="00704A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0132F7">
              <w:rPr>
                <w:rFonts w:eastAsia="Arial" w:cs="Times New Roman"/>
                <w:color w:val="000000"/>
                <w:lang w:val="it-IT"/>
              </w:rPr>
              <w:t>•</w:t>
            </w:r>
            <w:r w:rsidRPr="000132F7">
              <w:rPr>
                <w:rFonts w:eastAsia="Arial" w:cs="Times New Roman"/>
                <w:color w:val="000000"/>
                <w:lang w:val="it-IT"/>
              </w:rPr>
              <w:tab/>
            </w:r>
            <w:r w:rsidR="004B1FAD" w:rsidRPr="000132F7">
              <w:rPr>
                <w:rFonts w:eastAsia="Arial" w:cs="Times New Roman"/>
                <w:color w:val="000000"/>
                <w:lang w:val="it-IT"/>
              </w:rPr>
              <w:t>2012</w:t>
            </w:r>
            <w:r w:rsidRPr="000132F7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r w:rsidR="004B1FAD" w:rsidRPr="000132F7">
              <w:rPr>
                <w:rFonts w:eastAsia="Arial" w:cs="Times New Roman"/>
                <w:color w:val="000000"/>
                <w:lang w:val="it-IT"/>
              </w:rPr>
              <w:t>Allievo Istruttore</w:t>
            </w:r>
            <w:r w:rsidRPr="000132F7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4B1FAD" w:rsidRPr="000132F7" w:rsidRDefault="004B1FAD" w:rsidP="004B1F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0132F7">
              <w:rPr>
                <w:rFonts w:eastAsia="Arial" w:cs="Times New Roman"/>
                <w:color w:val="000000"/>
                <w:lang w:val="it-IT"/>
              </w:rPr>
              <w:t>•</w:t>
            </w:r>
            <w:r w:rsidRPr="000132F7">
              <w:rPr>
                <w:rFonts w:eastAsia="Arial" w:cs="Times New Roman"/>
                <w:color w:val="000000"/>
                <w:lang w:val="it-IT"/>
              </w:rPr>
              <w:tab/>
              <w:t>2015, Istruttore di Base;</w:t>
            </w:r>
          </w:p>
          <w:p w:rsidR="004B1FAD" w:rsidRDefault="004B1FAD" w:rsidP="00704A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Strength and Conditioning;</w:t>
            </w:r>
          </w:p>
          <w:p w:rsidR="004B1FAD" w:rsidRDefault="004B1FAD" w:rsidP="004B1FA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2014, Strength and Conditioning UKSCA</w:t>
            </w:r>
            <w:r w:rsidR="00DB46A3">
              <w:rPr>
                <w:rFonts w:eastAsia="Arial" w:cs="Times New Roman"/>
                <w:color w:val="000000"/>
              </w:rPr>
              <w:t xml:space="preserve"> attendant, Anglia Ruskin University, Cambridge</w:t>
            </w:r>
            <w:r>
              <w:rPr>
                <w:rFonts w:eastAsia="Arial" w:cs="Times New Roman"/>
                <w:color w:val="000000"/>
              </w:rPr>
              <w:t>;</w:t>
            </w:r>
          </w:p>
          <w:p w:rsidR="00DB46A3" w:rsidRDefault="00DB46A3" w:rsidP="00DB46A3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Rowing Consultant;</w:t>
            </w:r>
          </w:p>
          <w:p w:rsidR="00DB46A3" w:rsidRDefault="00DB46A3" w:rsidP="00DB46A3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lastRenderedPageBreak/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2013-, Hellenic Rowing Federation;</w:t>
            </w:r>
          </w:p>
          <w:p w:rsidR="003C7446" w:rsidRDefault="00DB46A3" w:rsidP="00DB46A3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Since 2012, he is involved in many sports as a consultant in biomechanics of the movement and as a coach. He is focused on achieving the best results in a serene and stimulating environment. He is also very active in the new Paralympic field in which he </w:t>
            </w:r>
            <w:r w:rsidR="003C7446">
              <w:rPr>
                <w:rFonts w:eastAsia="Arial" w:cs="Times New Roman"/>
                <w:color w:val="000000"/>
              </w:rPr>
              <w:t>helped his athlete to achieve satisfying results as four medals at the 2015 Youth European Championship in Croatia in the S13 SB13 classification.</w:t>
            </w:r>
          </w:p>
          <w:p w:rsidR="00704AAD" w:rsidRPr="000132F7" w:rsidRDefault="00704AAD" w:rsidP="00704AAD">
            <w:pPr>
              <w:tabs>
                <w:tab w:val="left" w:pos="644"/>
              </w:tabs>
              <w:suppressAutoHyphens w:val="0"/>
              <w:jc w:val="both"/>
              <w:rPr>
                <w:rFonts w:cs="Times New Roman"/>
              </w:rPr>
            </w:pPr>
          </w:p>
        </w:tc>
      </w:tr>
    </w:tbl>
    <w:p w:rsidR="005E5C17" w:rsidRPr="000132F7" w:rsidRDefault="005E5C17"/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D25D2F" w:rsidRPr="00820C88" w:rsidTr="00D25D2F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2F" w:rsidRPr="00820C88" w:rsidRDefault="000132F7" w:rsidP="00D25D2F">
            <w:pPr>
              <w:jc w:val="both"/>
              <w:rPr>
                <w:rFonts w:cs="Times New Roman"/>
              </w:rPr>
            </w:pPr>
            <w:r w:rsidRPr="000132F7">
              <w:rPr>
                <w:rFonts w:eastAsia="Arial" w:cs="Times New Roman"/>
                <w:b/>
                <w:color w:val="000000"/>
                <w:sz w:val="32"/>
              </w:rPr>
              <w:t>Skills</w:t>
            </w:r>
          </w:p>
        </w:tc>
      </w:tr>
      <w:tr w:rsidR="00D25D2F" w:rsidRPr="00583AF9" w:rsidTr="00D25D2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2F" w:rsidRDefault="00D25D2F" w:rsidP="00D25D2F">
            <w:pPr>
              <w:tabs>
                <w:tab w:val="left" w:pos="644"/>
              </w:tabs>
              <w:suppressAutoHyphens w:val="0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Biomechanical </w:t>
            </w:r>
            <w:r w:rsidR="000455C3">
              <w:rPr>
                <w:rFonts w:eastAsia="Arial" w:cs="Times New Roman"/>
                <w:color w:val="000000"/>
              </w:rPr>
              <w:t>assessments</w:t>
            </w:r>
            <w:r>
              <w:rPr>
                <w:rFonts w:eastAsia="Arial" w:cs="Times New Roman"/>
                <w:color w:val="000000"/>
              </w:rPr>
              <w:t xml:space="preserve"> Tools;</w:t>
            </w:r>
          </w:p>
          <w:p w:rsidR="00D25D2F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CODA Motion System (3D Motion Analysis);</w:t>
            </w:r>
          </w:p>
          <w:p w:rsidR="00D25D2F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SIMI Twinner Pro (3D Motion Analysis);</w:t>
            </w:r>
          </w:p>
          <w:p w:rsidR="00D25D2F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 xml:space="preserve">Pitch Innovation System (Outdoor Rowing Technique </w:t>
            </w:r>
            <w:r w:rsidR="000455C3">
              <w:rPr>
                <w:rFonts w:eastAsia="Arial" w:cs="Times New Roman"/>
                <w:color w:val="000000"/>
              </w:rPr>
              <w:t>Assessment</w:t>
            </w:r>
            <w:r>
              <w:rPr>
                <w:rFonts w:eastAsia="Arial" w:cs="Times New Roman"/>
                <w:color w:val="000000"/>
              </w:rPr>
              <w:t xml:space="preserve"> Tool);</w:t>
            </w:r>
          </w:p>
          <w:p w:rsidR="00540BF1" w:rsidRDefault="00540BF1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Bioware Force Plate;</w:t>
            </w:r>
          </w:p>
          <w:p w:rsidR="00540BF1" w:rsidRDefault="00540BF1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 w:rsidR="002F2379">
              <w:rPr>
                <w:rFonts w:eastAsia="Arial" w:cs="Times New Roman"/>
                <w:color w:val="000000"/>
              </w:rPr>
              <w:t>WINanalyse (2D Motion Analysis)</w:t>
            </w:r>
            <w:r>
              <w:rPr>
                <w:rFonts w:eastAsia="Arial" w:cs="Times New Roman"/>
                <w:color w:val="000000"/>
              </w:rPr>
              <w:t>;</w:t>
            </w:r>
          </w:p>
          <w:p w:rsidR="00D25D2F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Data Processing;</w:t>
            </w:r>
          </w:p>
          <w:p w:rsidR="00D25D2F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SPSS;</w:t>
            </w:r>
          </w:p>
          <w:p w:rsidR="00D25D2F" w:rsidRDefault="00D25D2F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Microsoft Office</w:t>
            </w:r>
            <w:r w:rsidR="00540BF1">
              <w:rPr>
                <w:rFonts w:eastAsia="Arial" w:cs="Times New Roman"/>
                <w:color w:val="000000"/>
              </w:rPr>
              <w:t>;</w:t>
            </w:r>
          </w:p>
          <w:p w:rsidR="00540BF1" w:rsidRDefault="00540BF1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Graphic Design;</w:t>
            </w:r>
          </w:p>
          <w:p w:rsidR="00540BF1" w:rsidRDefault="00540BF1" w:rsidP="00540BF1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Adobe Lightroom;</w:t>
            </w:r>
          </w:p>
          <w:p w:rsidR="00540BF1" w:rsidRDefault="00540BF1" w:rsidP="00D25D2F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Adobe Photoshop Creative Suite 6;</w:t>
            </w:r>
          </w:p>
          <w:p w:rsidR="00D25D2F" w:rsidRDefault="00540BF1" w:rsidP="00540BF1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iMovie;</w:t>
            </w:r>
          </w:p>
          <w:p w:rsidR="00540BF1" w:rsidRDefault="00540BF1" w:rsidP="00540BF1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Final Cut X;</w:t>
            </w:r>
          </w:p>
          <w:p w:rsidR="0048640D" w:rsidRDefault="0048640D" w:rsidP="0048640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Development Language;</w:t>
            </w:r>
          </w:p>
          <w:p w:rsidR="0048640D" w:rsidRPr="0048640D" w:rsidRDefault="0048640D" w:rsidP="0048640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21185B">
              <w:rPr>
                <w:rFonts w:eastAsia="Arial" w:cs="Times New Roman"/>
                <w:color w:val="000000"/>
              </w:rPr>
              <w:t>•</w:t>
            </w:r>
            <w:r w:rsidRPr="0021185B">
              <w:rPr>
                <w:rFonts w:eastAsia="Arial" w:cs="Times New Roman"/>
                <w:color w:val="000000"/>
              </w:rPr>
              <w:tab/>
            </w:r>
            <w:r>
              <w:rPr>
                <w:rFonts w:eastAsia="Arial" w:cs="Times New Roman"/>
                <w:color w:val="000000"/>
              </w:rPr>
              <w:t>Objective C;</w:t>
            </w:r>
          </w:p>
          <w:p w:rsidR="00540BF1" w:rsidRDefault="00540BF1" w:rsidP="00540BF1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He is very interested in applying new</w:t>
            </w:r>
            <w:r w:rsidR="002F2379">
              <w:rPr>
                <w:rFonts w:eastAsia="Arial" w:cs="Times New Roman"/>
                <w:color w:val="000000"/>
              </w:rPr>
              <w:t xml:space="preserve"> technologies in its methodology. He knows both Microsoft and Apple environment in detail.</w:t>
            </w:r>
          </w:p>
          <w:p w:rsidR="0048640D" w:rsidRPr="00583AF9" w:rsidRDefault="0048640D" w:rsidP="00D25D2F">
            <w:pPr>
              <w:tabs>
                <w:tab w:val="left" w:pos="644"/>
              </w:tabs>
              <w:suppressAutoHyphens w:val="0"/>
              <w:jc w:val="both"/>
              <w:rPr>
                <w:rFonts w:cs="Times New Roman"/>
                <w:lang w:val="it-IT"/>
              </w:rPr>
            </w:pPr>
          </w:p>
        </w:tc>
      </w:tr>
    </w:tbl>
    <w:p w:rsidR="005E5C17" w:rsidRPr="00583AF9" w:rsidRDefault="005E5C17">
      <w:pPr>
        <w:rPr>
          <w:lang w:val="it-IT"/>
        </w:rPr>
      </w:pPr>
    </w:p>
    <w:sectPr w:rsidR="005E5C17" w:rsidRPr="00583AF9" w:rsidSect="005B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E59A3"/>
    <w:multiLevelType w:val="hybridMultilevel"/>
    <w:tmpl w:val="02584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316BF0"/>
    <w:rsid w:val="000132F7"/>
    <w:rsid w:val="000455C3"/>
    <w:rsid w:val="0016217C"/>
    <w:rsid w:val="00281C7A"/>
    <w:rsid w:val="00291052"/>
    <w:rsid w:val="002A7BBC"/>
    <w:rsid w:val="002C20AA"/>
    <w:rsid w:val="002F2379"/>
    <w:rsid w:val="00316BF0"/>
    <w:rsid w:val="00395E08"/>
    <w:rsid w:val="003C7446"/>
    <w:rsid w:val="00464BB0"/>
    <w:rsid w:val="00480056"/>
    <w:rsid w:val="0048640D"/>
    <w:rsid w:val="004B1FAD"/>
    <w:rsid w:val="00540BF1"/>
    <w:rsid w:val="00583AF9"/>
    <w:rsid w:val="00597509"/>
    <w:rsid w:val="005B5408"/>
    <w:rsid w:val="005E5C17"/>
    <w:rsid w:val="006315E0"/>
    <w:rsid w:val="006368DA"/>
    <w:rsid w:val="00704AAD"/>
    <w:rsid w:val="00802EBA"/>
    <w:rsid w:val="008D0EE9"/>
    <w:rsid w:val="00901A0F"/>
    <w:rsid w:val="009A2EF5"/>
    <w:rsid w:val="00AF7C6F"/>
    <w:rsid w:val="00B546C8"/>
    <w:rsid w:val="00B9197E"/>
    <w:rsid w:val="00BF38E0"/>
    <w:rsid w:val="00BF6296"/>
    <w:rsid w:val="00C225B0"/>
    <w:rsid w:val="00CB089E"/>
    <w:rsid w:val="00CC3AE5"/>
    <w:rsid w:val="00D25D2F"/>
    <w:rsid w:val="00D340E4"/>
    <w:rsid w:val="00D43A50"/>
    <w:rsid w:val="00D67612"/>
    <w:rsid w:val="00D9442A"/>
    <w:rsid w:val="00DB46A3"/>
    <w:rsid w:val="00E22842"/>
    <w:rsid w:val="00E32C09"/>
    <w:rsid w:val="00E53332"/>
    <w:rsid w:val="00EF1311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8640D"/>
    <w:pPr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Luca Postiglione</dc:creator>
  <cp:lastModifiedBy>GD</cp:lastModifiedBy>
  <cp:revision>5</cp:revision>
  <dcterms:created xsi:type="dcterms:W3CDTF">2015-10-08T14:04:00Z</dcterms:created>
  <dcterms:modified xsi:type="dcterms:W3CDTF">2015-10-16T13:38:00Z</dcterms:modified>
</cp:coreProperties>
</file>